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4BE16" w14:textId="77777777" w:rsidR="00AF5BE4" w:rsidRPr="0009442A" w:rsidRDefault="00AF5BE4" w:rsidP="00AF5BE4">
      <w:pPr>
        <w:spacing w:after="0" w:line="240" w:lineRule="auto"/>
        <w:jc w:val="both"/>
        <w:rPr>
          <w:rFonts w:ascii="Times New Roman" w:eastAsia="Times New Roman" w:hAnsi="Times New Roman" w:cs="Times New Roman"/>
          <w:w w:val="105"/>
          <w:kern w:val="0"/>
          <w14:ligatures w14:val="none"/>
        </w:rPr>
      </w:pPr>
      <w:r w:rsidRPr="0009442A">
        <w:rPr>
          <w:rFonts w:ascii="Times New Roman" w:eastAsia="Times New Roman" w:hAnsi="Times New Roman" w:cs="Times New Roman"/>
          <w:b/>
          <w:bCs/>
          <w:w w:val="105"/>
          <w:kern w:val="0"/>
          <w14:ligatures w14:val="none"/>
        </w:rPr>
        <w:t>Members:</w:t>
      </w:r>
      <w:r w:rsidRPr="0009442A">
        <w:rPr>
          <w:rFonts w:ascii="Times New Roman" w:eastAsia="Times New Roman" w:hAnsi="Times New Roman" w:cs="Times New Roman"/>
          <w:b/>
          <w:bCs/>
          <w:w w:val="105"/>
          <w:kern w:val="0"/>
          <w14:ligatures w14:val="none"/>
        </w:rPr>
        <w:tab/>
      </w:r>
      <w:r w:rsidRPr="0009442A">
        <w:rPr>
          <w:rFonts w:ascii="Times New Roman" w:eastAsia="Times New Roman" w:hAnsi="Times New Roman" w:cs="Times New Roman"/>
          <w:w w:val="105"/>
          <w:kern w:val="0"/>
          <w14:ligatures w14:val="none"/>
        </w:rPr>
        <w:t>Mary Nichols-Rhodes, Chair</w:t>
      </w:r>
    </w:p>
    <w:p w14:paraId="165D246B" w14:textId="77777777" w:rsidR="00AF5BE4" w:rsidRPr="0009442A" w:rsidRDefault="00AF5BE4" w:rsidP="00AF5BE4">
      <w:pPr>
        <w:spacing w:after="0" w:line="240" w:lineRule="auto"/>
        <w:jc w:val="both"/>
        <w:rPr>
          <w:rFonts w:ascii="Times New Roman" w:eastAsia="Times New Roman" w:hAnsi="Times New Roman" w:cs="Times New Roman"/>
          <w:w w:val="105"/>
          <w:kern w:val="0"/>
          <w14:ligatures w14:val="none"/>
        </w:rPr>
      </w:pPr>
      <w:r w:rsidRPr="0009442A">
        <w:rPr>
          <w:rFonts w:ascii="Times New Roman" w:eastAsia="Times New Roman" w:hAnsi="Times New Roman" w:cs="Times New Roman"/>
          <w:w w:val="105"/>
          <w:kern w:val="0"/>
          <w14:ligatures w14:val="none"/>
        </w:rPr>
        <w:tab/>
      </w:r>
      <w:r w:rsidRPr="0009442A">
        <w:rPr>
          <w:rFonts w:ascii="Times New Roman" w:eastAsia="Times New Roman" w:hAnsi="Times New Roman" w:cs="Times New Roman"/>
          <w:w w:val="105"/>
          <w:kern w:val="0"/>
          <w14:ligatures w14:val="none"/>
        </w:rPr>
        <w:tab/>
        <w:t>Mike Brillhart, Vice Chair</w:t>
      </w:r>
    </w:p>
    <w:p w14:paraId="0E4AC8DB" w14:textId="77777777" w:rsidR="00AF5BE4" w:rsidRPr="0009442A" w:rsidRDefault="00AF5BE4" w:rsidP="00AF5BE4">
      <w:pPr>
        <w:spacing w:after="240" w:line="240" w:lineRule="auto"/>
        <w:ind w:left="720" w:firstLine="720"/>
        <w:jc w:val="both"/>
        <w:rPr>
          <w:rFonts w:ascii="Times New Roman" w:eastAsia="Times New Roman" w:hAnsi="Times New Roman" w:cs="Times New Roman"/>
          <w:w w:val="105"/>
          <w:kern w:val="0"/>
          <w14:ligatures w14:val="none"/>
        </w:rPr>
      </w:pPr>
      <w:r w:rsidRPr="0009442A">
        <w:rPr>
          <w:rFonts w:ascii="Times New Roman" w:eastAsia="Times New Roman" w:hAnsi="Times New Roman" w:cs="Times New Roman"/>
          <w:w w:val="105"/>
          <w:kern w:val="0"/>
          <w14:ligatures w14:val="none"/>
        </w:rPr>
        <w:t>Meika Penta, Brian Ashton, Joe Siegferth</w:t>
      </w:r>
      <w:r w:rsidRPr="0009442A">
        <w:rPr>
          <w:rFonts w:ascii="Times New Roman" w:eastAsia="Times New Roman" w:hAnsi="Times New Roman" w:cs="Times New Roman"/>
          <w:w w:val="105"/>
          <w:kern w:val="0"/>
          <w14:ligatures w14:val="none"/>
        </w:rPr>
        <w:tab/>
      </w:r>
    </w:p>
    <w:p w14:paraId="660844EF" w14:textId="54CB576D" w:rsidR="00AF5BE4" w:rsidRDefault="00AF5BE4" w:rsidP="00AF5BE4">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Ms. Nichols-Rhodes</w:t>
      </w:r>
      <w:r w:rsidRPr="0009442A">
        <w:rPr>
          <w:rFonts w:ascii="Times New Roman" w:eastAsia="Times New Roman" w:hAnsi="Times New Roman" w:cs="Times New Roman"/>
          <w:kern w:val="0"/>
          <w14:ligatures w14:val="none"/>
        </w:rPr>
        <w:t xml:space="preserve"> called the meeting to order at</w:t>
      </w:r>
      <w:r>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kern w:val="0"/>
            <w14:ligatures w14:val="none"/>
          </w:rPr>
          <w:id w:val="-2080820156"/>
          <w:placeholder>
            <w:docPart w:val="26FEDDFD4E00470F98A96D75D9B26A8B"/>
          </w:placeholder>
        </w:sdtPr>
        <w:sdtEndPr/>
        <w:sdtContent>
          <w:r w:rsidR="00EB28E4">
            <w:rPr>
              <w:rFonts w:ascii="Times New Roman" w:eastAsia="Times New Roman" w:hAnsi="Times New Roman" w:cs="Times New Roman"/>
              <w:kern w:val="0"/>
              <w14:ligatures w14:val="none"/>
            </w:rPr>
            <w:t>6:33</w:t>
          </w:r>
        </w:sdtContent>
      </w:sdt>
      <w:r w:rsidRPr="0009442A">
        <w:rPr>
          <w:rFonts w:ascii="Times New Roman" w:eastAsia="Times New Roman" w:hAnsi="Times New Roman" w:cs="Times New Roman"/>
          <w:kern w:val="0"/>
          <w14:ligatures w14:val="none"/>
        </w:rPr>
        <w:t xml:space="preserve"> p.m.  </w:t>
      </w:r>
      <w:r>
        <w:rPr>
          <w:rFonts w:ascii="Times New Roman" w:eastAsia="Times New Roman" w:hAnsi="Times New Roman" w:cs="Times New Roman"/>
          <w:kern w:val="0"/>
          <w14:ligatures w14:val="none"/>
        </w:rPr>
        <w:t>All members were present.</w:t>
      </w:r>
    </w:p>
    <w:p w14:paraId="66497AAF" w14:textId="77777777" w:rsidR="00AF5BE4" w:rsidRDefault="00AF5BE4" w:rsidP="00AF5BE4">
      <w:pPr>
        <w:spacing w:after="0" w:line="240" w:lineRule="auto"/>
        <w:jc w:val="both"/>
        <w:rPr>
          <w:rFonts w:ascii="Times New Roman" w:eastAsia="Times New Roman" w:hAnsi="Times New Roman" w:cs="Times New Roman"/>
          <w:kern w:val="0"/>
          <w14:ligatures w14:val="none"/>
        </w:rPr>
      </w:pPr>
    </w:p>
    <w:p w14:paraId="2BF48110" w14:textId="0107993E" w:rsidR="00AF5BE4" w:rsidRDefault="00AF5BE4" w:rsidP="00AF5BE4">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minutes of the April 1, 2024 and April 15, 2024 Finance Committee Meetings were approved as written.</w:t>
      </w:r>
    </w:p>
    <w:p w14:paraId="5E081575" w14:textId="77777777" w:rsidR="00AF5BE4" w:rsidRDefault="00AF5BE4" w:rsidP="00AF5BE4">
      <w:pPr>
        <w:spacing w:after="0" w:line="240" w:lineRule="auto"/>
        <w:jc w:val="both"/>
        <w:rPr>
          <w:rFonts w:ascii="Times New Roman" w:eastAsia="Times New Roman" w:hAnsi="Times New Roman" w:cs="Times New Roman"/>
          <w:kern w:val="0"/>
          <w14:ligatures w14:val="none"/>
        </w:rPr>
      </w:pPr>
    </w:p>
    <w:p w14:paraId="772C10C1" w14:textId="77777777" w:rsidR="00AF5BE4" w:rsidRPr="0009442A" w:rsidRDefault="00AF5BE4" w:rsidP="00AF5BE4">
      <w:pPr>
        <w:spacing w:after="0" w:line="240" w:lineRule="auto"/>
        <w:jc w:val="both"/>
        <w:rPr>
          <w:rFonts w:ascii="Times New Roman" w:eastAsia="Times New Roman" w:hAnsi="Times New Roman" w:cs="Times New Roman"/>
          <w:b/>
          <w:kern w:val="0"/>
          <w14:ligatures w14:val="none"/>
        </w:rPr>
      </w:pPr>
      <w:r w:rsidRPr="0009442A">
        <w:rPr>
          <w:rFonts w:ascii="Times New Roman" w:eastAsia="Times New Roman" w:hAnsi="Times New Roman" w:cs="Times New Roman"/>
          <w:b/>
          <w:kern w:val="0"/>
          <w14:ligatures w14:val="none"/>
        </w:rPr>
        <w:t>Legislation Discussed</w:t>
      </w:r>
    </w:p>
    <w:p w14:paraId="708BA17D" w14:textId="6E505992" w:rsidR="00AF5BE4" w:rsidRDefault="00AF5BE4" w:rsidP="00AF5BE4">
      <w:pPr>
        <w:spacing w:after="0" w:line="240" w:lineRule="auto"/>
        <w:jc w:val="both"/>
        <w:rPr>
          <w:rFonts w:ascii="Times New Roman" w:eastAsia="Times New Roman" w:hAnsi="Times New Roman" w:cs="Times New Roman"/>
          <w:bCs/>
          <w:kern w:val="0"/>
          <w14:ligatures w14:val="none"/>
        </w:rPr>
      </w:pPr>
      <w:r w:rsidRPr="0009442A">
        <w:rPr>
          <w:rFonts w:ascii="Times New Roman" w:eastAsia="Times New Roman" w:hAnsi="Times New Roman" w:cs="Times New Roman"/>
          <w:bCs/>
          <w:kern w:val="0"/>
          <w14:ligatures w14:val="none"/>
        </w:rPr>
        <w:t>Temp. Ord. A-</w:t>
      </w:r>
      <w:r>
        <w:rPr>
          <w:rFonts w:ascii="Times New Roman" w:eastAsia="Times New Roman" w:hAnsi="Times New Roman" w:cs="Times New Roman"/>
          <w:bCs/>
          <w:kern w:val="0"/>
          <w14:ligatures w14:val="none"/>
        </w:rPr>
        <w:t>55</w:t>
      </w:r>
    </w:p>
    <w:p w14:paraId="085B525B" w14:textId="77777777" w:rsidR="00AF5BE4" w:rsidRPr="0009442A" w:rsidRDefault="00AF5BE4" w:rsidP="00AF5BE4">
      <w:pPr>
        <w:spacing w:after="0" w:line="240" w:lineRule="auto"/>
        <w:jc w:val="both"/>
        <w:rPr>
          <w:rFonts w:ascii="Times New Roman" w:eastAsia="Times New Roman" w:hAnsi="Times New Roman" w:cs="Times New Roman"/>
          <w:bCs/>
          <w:kern w:val="0"/>
          <w14:ligatures w14:val="none"/>
        </w:rPr>
      </w:pPr>
    </w:p>
    <w:p w14:paraId="32732FD2" w14:textId="77777777" w:rsidR="00AF5BE4" w:rsidRPr="0009442A" w:rsidRDefault="00AF5BE4" w:rsidP="00AF5BE4">
      <w:pPr>
        <w:spacing w:after="0" w:line="259" w:lineRule="auto"/>
        <w:ind w:left="38"/>
        <w:jc w:val="both"/>
        <w:rPr>
          <w:rFonts w:ascii="Times New Roman" w:eastAsia="Times New Roman" w:hAnsi="Times New Roman" w:cs="Times New Roman"/>
          <w:b/>
          <w:bCs/>
          <w:color w:val="000000"/>
          <w:kern w:val="0"/>
          <w:szCs w:val="22"/>
          <w14:ligatures w14:val="none"/>
        </w:rPr>
      </w:pPr>
      <w:r w:rsidRPr="0009442A">
        <w:rPr>
          <w:rFonts w:ascii="Times New Roman" w:eastAsia="Times New Roman" w:hAnsi="Times New Roman" w:cs="Times New Roman"/>
          <w:b/>
          <w:bCs/>
          <w:color w:val="000000"/>
          <w:kern w:val="0"/>
          <w:szCs w:val="22"/>
          <w14:ligatures w14:val="none"/>
        </w:rPr>
        <w:t>Discussion:</w:t>
      </w:r>
    </w:p>
    <w:p w14:paraId="07FE5F10" w14:textId="77777777" w:rsidR="00AF5BE4" w:rsidRPr="0009442A" w:rsidRDefault="00AF5BE4" w:rsidP="00AF5BE4">
      <w:pPr>
        <w:spacing w:after="0" w:line="259" w:lineRule="auto"/>
        <w:ind w:left="38"/>
        <w:jc w:val="both"/>
        <w:rPr>
          <w:rFonts w:ascii="Times New Roman" w:eastAsia="Times New Roman" w:hAnsi="Times New Roman" w:cs="Times New Roman"/>
          <w:b/>
          <w:bCs/>
          <w:color w:val="000000"/>
          <w:kern w:val="0"/>
          <w:szCs w:val="22"/>
          <w14:ligatures w14:val="none"/>
        </w:rPr>
      </w:pPr>
    </w:p>
    <w:p w14:paraId="21046949" w14:textId="77777777" w:rsidR="00AF5BE4" w:rsidRPr="001F79FA" w:rsidRDefault="00AF5BE4" w:rsidP="00AF5BE4">
      <w:pPr>
        <w:spacing w:after="0" w:line="259" w:lineRule="auto"/>
        <w:ind w:left="38"/>
        <w:jc w:val="both"/>
        <w:rPr>
          <w:rFonts w:ascii="Times New Roman" w:eastAsia="Times New Roman" w:hAnsi="Times New Roman" w:cs="Times New Roman"/>
          <w:b/>
          <w:bCs/>
          <w:color w:val="000000"/>
          <w:kern w:val="0"/>
          <w:szCs w:val="22"/>
          <w14:ligatures w14:val="none"/>
        </w:rPr>
      </w:pPr>
      <w:r w:rsidRPr="001F79FA">
        <w:rPr>
          <w:rFonts w:ascii="Times New Roman" w:eastAsia="Times New Roman" w:hAnsi="Times New Roman" w:cs="Times New Roman"/>
          <w:b/>
          <w:bCs/>
          <w:color w:val="000000"/>
          <w:kern w:val="0"/>
          <w:szCs w:val="22"/>
          <w14:ligatures w14:val="none"/>
        </w:rPr>
        <w:t xml:space="preserve">Temp. Ord. A-55 </w:t>
      </w:r>
    </w:p>
    <w:p w14:paraId="4147C9E5" w14:textId="77777777" w:rsidR="00AF5BE4" w:rsidRDefault="00AF5BE4" w:rsidP="00AF5BE4">
      <w:pPr>
        <w:spacing w:after="0" w:line="259" w:lineRule="auto"/>
        <w:ind w:left="38"/>
        <w:jc w:val="both"/>
        <w:rPr>
          <w:rFonts w:ascii="Times New Roman" w:eastAsia="Times New Roman" w:hAnsi="Times New Roman" w:cs="Times New Roman"/>
          <w:color w:val="000000"/>
          <w:kern w:val="0"/>
          <w:szCs w:val="22"/>
          <w14:ligatures w14:val="none"/>
        </w:rPr>
      </w:pPr>
      <w:r w:rsidRPr="001F79FA">
        <w:rPr>
          <w:rFonts w:ascii="Times New Roman" w:eastAsia="Times New Roman" w:hAnsi="Times New Roman" w:cs="Times New Roman"/>
          <w:color w:val="000000"/>
          <w:kern w:val="0"/>
          <w:szCs w:val="22"/>
          <w14:ligatures w14:val="none"/>
        </w:rPr>
        <w:t xml:space="preserve">An ordinance amending section 181.04 of the Codified Ordinances relating to the award and execution of contracts, and declaring an emergency. </w:t>
      </w:r>
    </w:p>
    <w:p w14:paraId="24BAF82F" w14:textId="77777777" w:rsidR="00AF5BE4" w:rsidRDefault="00AF5BE4" w:rsidP="00AF5BE4">
      <w:pPr>
        <w:spacing w:after="0" w:line="259" w:lineRule="auto"/>
        <w:ind w:left="38"/>
        <w:jc w:val="both"/>
        <w:rPr>
          <w:rFonts w:ascii="Times New Roman" w:eastAsia="Times New Roman" w:hAnsi="Times New Roman" w:cs="Times New Roman"/>
          <w:color w:val="000000"/>
          <w:kern w:val="0"/>
          <w:szCs w:val="22"/>
          <w14:ligatures w14:val="none"/>
        </w:rPr>
      </w:pPr>
    </w:p>
    <w:p w14:paraId="50D90B44" w14:textId="32BB7A0E" w:rsidR="00636293" w:rsidRDefault="009E2480" w:rsidP="00AF5BE4">
      <w:pPr>
        <w:spacing w:after="0" w:line="259" w:lineRule="auto"/>
        <w:jc w:val="both"/>
        <w:rPr>
          <w:rFonts w:ascii="Times New Roman" w:eastAsia="Times New Roman" w:hAnsi="Times New Roman" w:cs="Times New Roman"/>
          <w:color w:val="000000"/>
          <w:kern w:val="0"/>
          <w:szCs w:val="22"/>
          <w14:ligatures w14:val="none"/>
        </w:rPr>
      </w:pPr>
      <w:sdt>
        <w:sdtPr>
          <w:rPr>
            <w:rFonts w:ascii="Times New Roman" w:eastAsia="Times New Roman" w:hAnsi="Times New Roman" w:cs="Times New Roman"/>
            <w:color w:val="000000"/>
            <w:kern w:val="0"/>
            <w:szCs w:val="22"/>
            <w14:ligatures w14:val="none"/>
          </w:rPr>
          <w:id w:val="-1445837177"/>
          <w:placeholder>
            <w:docPart w:val="EE4A4D13C9DF4739A10F4D329753C70E"/>
          </w:placeholder>
        </w:sdtPr>
        <w:sdtEndPr/>
        <w:sdtContent>
          <w:r w:rsidR="00EB28E4">
            <w:rPr>
              <w:rFonts w:ascii="Times New Roman" w:eastAsia="Times New Roman" w:hAnsi="Times New Roman" w:cs="Times New Roman"/>
              <w:color w:val="000000"/>
              <w:kern w:val="0"/>
              <w:szCs w:val="22"/>
              <w14:ligatures w14:val="none"/>
            </w:rPr>
            <w:t>Mr. Tony Demasi, City Engineer,</w:t>
          </w:r>
        </w:sdtContent>
      </w:sdt>
      <w:r w:rsidR="00AF5BE4">
        <w:rPr>
          <w:rFonts w:ascii="Times New Roman" w:eastAsia="Times New Roman" w:hAnsi="Times New Roman" w:cs="Times New Roman"/>
          <w:color w:val="000000"/>
          <w:kern w:val="0"/>
          <w:szCs w:val="22"/>
          <w14:ligatures w14:val="none"/>
        </w:rPr>
        <w:t xml:space="preserve">  presented Temporary Ordinance A-55 to Council.  </w:t>
      </w:r>
      <w:r w:rsidR="00A716E9" w:rsidRPr="00A716E9">
        <w:rPr>
          <w:rFonts w:ascii="Times New Roman" w:eastAsia="Times New Roman" w:hAnsi="Times New Roman" w:cs="Times New Roman"/>
          <w:color w:val="000000"/>
          <w:kern w:val="0"/>
          <w:szCs w:val="22"/>
          <w14:ligatures w14:val="none"/>
        </w:rPr>
        <w:t xml:space="preserve">Section 181.04 of the Codified Ordinances of the City of Cuyahoga Falls </w:t>
      </w:r>
      <w:r w:rsidR="00636293">
        <w:rPr>
          <w:rFonts w:ascii="Times New Roman" w:eastAsia="Times New Roman" w:hAnsi="Times New Roman" w:cs="Times New Roman"/>
          <w:color w:val="000000"/>
          <w:kern w:val="0"/>
          <w:szCs w:val="22"/>
          <w14:ligatures w14:val="none"/>
        </w:rPr>
        <w:t>will be</w:t>
      </w:r>
      <w:r w:rsidR="00A716E9" w:rsidRPr="00A716E9">
        <w:rPr>
          <w:rFonts w:ascii="Times New Roman" w:eastAsia="Times New Roman" w:hAnsi="Times New Roman" w:cs="Times New Roman"/>
          <w:color w:val="000000"/>
          <w:kern w:val="0"/>
          <w:szCs w:val="22"/>
          <w14:ligatures w14:val="none"/>
        </w:rPr>
        <w:t xml:space="preserve"> amended to read in full as follows (new text underlined; deleted text in strikethrough): </w:t>
      </w:r>
    </w:p>
    <w:p w14:paraId="0BDFF35C" w14:textId="77777777" w:rsidR="00636293" w:rsidRDefault="00636293" w:rsidP="00AF5BE4">
      <w:pPr>
        <w:spacing w:after="0" w:line="259" w:lineRule="auto"/>
        <w:jc w:val="both"/>
        <w:rPr>
          <w:rFonts w:ascii="Times New Roman" w:eastAsia="Times New Roman" w:hAnsi="Times New Roman" w:cs="Times New Roman"/>
          <w:color w:val="000000"/>
          <w:kern w:val="0"/>
          <w:szCs w:val="22"/>
          <w14:ligatures w14:val="none"/>
        </w:rPr>
      </w:pPr>
    </w:p>
    <w:p w14:paraId="7388E549" w14:textId="65D10C4A" w:rsidR="00636293" w:rsidRPr="00636293" w:rsidRDefault="00A716E9" w:rsidP="00636293">
      <w:pPr>
        <w:spacing w:after="0" w:line="259" w:lineRule="auto"/>
        <w:jc w:val="center"/>
        <w:rPr>
          <w:rFonts w:ascii="Times New Roman" w:eastAsia="Times New Roman" w:hAnsi="Times New Roman" w:cs="Times New Roman"/>
          <w:b/>
          <w:bCs/>
          <w:color w:val="000000"/>
          <w:kern w:val="0"/>
          <w:szCs w:val="22"/>
          <w14:ligatures w14:val="none"/>
        </w:rPr>
      </w:pPr>
      <w:r w:rsidRPr="00636293">
        <w:rPr>
          <w:rFonts w:ascii="Times New Roman" w:eastAsia="Times New Roman" w:hAnsi="Times New Roman" w:cs="Times New Roman"/>
          <w:b/>
          <w:bCs/>
          <w:color w:val="000000"/>
          <w:kern w:val="0"/>
          <w:szCs w:val="22"/>
          <w14:ligatures w14:val="none"/>
        </w:rPr>
        <w:t>Award and Execution of Contracts</w:t>
      </w:r>
    </w:p>
    <w:p w14:paraId="4B36A522" w14:textId="5D464C57" w:rsidR="00AF5BE4" w:rsidRDefault="00A716E9" w:rsidP="00AF5BE4">
      <w:pPr>
        <w:spacing w:after="0" w:line="259" w:lineRule="auto"/>
        <w:jc w:val="both"/>
        <w:rPr>
          <w:rFonts w:ascii="Times New Roman" w:eastAsia="Times New Roman" w:hAnsi="Times New Roman" w:cs="Times New Roman"/>
          <w:color w:val="000000"/>
          <w:kern w:val="0"/>
          <w:szCs w:val="22"/>
          <w14:ligatures w14:val="none"/>
        </w:rPr>
      </w:pPr>
      <w:r w:rsidRPr="00A716E9">
        <w:rPr>
          <w:rFonts w:ascii="Times New Roman" w:eastAsia="Times New Roman" w:hAnsi="Times New Roman" w:cs="Times New Roman"/>
          <w:color w:val="000000"/>
          <w:kern w:val="0"/>
          <w:szCs w:val="22"/>
          <w14:ligatures w14:val="none"/>
        </w:rPr>
        <w:t xml:space="preserve">With respect to the award of any competitively bid contract, the award and execution of the contract shall be made within sixty days after the date on which the bids are opened  unless otherwise provided in the bid specifications or unless the time for awarding and executing the contract is extended by mutual consent of the City and the bidder whose  bid the City accepts and with whom the City subsequently awards and executes a contract. The contractor, upon request, is entitled to a notice to proceed with the work by the City upon execution of the contract. No contract to which this section applies shall  be entered into if the price of the contract, or if the project involves multiple contracts where the total price of all contracts for the project is in excess of </w:t>
      </w:r>
      <w:r w:rsidRPr="00541E0F">
        <w:rPr>
          <w:rFonts w:ascii="Times New Roman" w:eastAsia="Times New Roman" w:hAnsi="Times New Roman" w:cs="Times New Roman"/>
          <w:b/>
          <w:bCs/>
          <w:strike/>
          <w:color w:val="000000"/>
          <w:kern w:val="0"/>
          <w:szCs w:val="22"/>
          <w14:ligatures w14:val="none"/>
        </w:rPr>
        <w:t>ten</w:t>
      </w:r>
      <w:r w:rsidRPr="00A716E9">
        <w:rPr>
          <w:rFonts w:ascii="Times New Roman" w:eastAsia="Times New Roman" w:hAnsi="Times New Roman" w:cs="Times New Roman"/>
          <w:color w:val="000000"/>
          <w:kern w:val="0"/>
          <w:szCs w:val="22"/>
          <w14:ligatures w14:val="none"/>
        </w:rPr>
        <w:t xml:space="preserve"> </w:t>
      </w:r>
      <w:r w:rsidRPr="00D846C3">
        <w:rPr>
          <w:rFonts w:ascii="Times New Roman" w:eastAsia="Times New Roman" w:hAnsi="Times New Roman" w:cs="Times New Roman"/>
          <w:b/>
          <w:bCs/>
          <w:color w:val="000000"/>
          <w:kern w:val="0"/>
          <w:szCs w:val="22"/>
          <w:u w:val="single"/>
          <w14:ligatures w14:val="none"/>
        </w:rPr>
        <w:t>twenty percent</w:t>
      </w:r>
      <w:r w:rsidRPr="00A716E9">
        <w:rPr>
          <w:rFonts w:ascii="Times New Roman" w:eastAsia="Times New Roman" w:hAnsi="Times New Roman" w:cs="Times New Roman"/>
          <w:color w:val="000000"/>
          <w:kern w:val="0"/>
          <w:szCs w:val="22"/>
          <w14:ligatures w14:val="none"/>
        </w:rPr>
        <w:t xml:space="preserve">  above the engineer's estimate thereof. No contract shall be entered into until the </w:t>
      </w:r>
      <w:r w:rsidR="00636293" w:rsidRPr="00A716E9">
        <w:rPr>
          <w:rFonts w:ascii="Times New Roman" w:eastAsia="Times New Roman" w:hAnsi="Times New Roman" w:cs="Times New Roman"/>
          <w:color w:val="000000"/>
          <w:kern w:val="0"/>
          <w:szCs w:val="22"/>
          <w14:ligatures w14:val="none"/>
        </w:rPr>
        <w:t xml:space="preserve">Industrial Commission </w:t>
      </w:r>
      <w:r w:rsidRPr="00A716E9">
        <w:rPr>
          <w:rFonts w:ascii="Times New Roman" w:eastAsia="Times New Roman" w:hAnsi="Times New Roman" w:cs="Times New Roman"/>
          <w:color w:val="000000"/>
          <w:kern w:val="0"/>
          <w:szCs w:val="22"/>
          <w14:ligatures w14:val="none"/>
        </w:rPr>
        <w:t xml:space="preserve">has certified that the person so awarded the contract has complied  with Ohio R.C. 4123.01 to 4123.94, until, if the bidder so awarded the contract is a  person nonresident of this state, such person has filed with the </w:t>
      </w:r>
      <w:r w:rsidR="00636293" w:rsidRPr="00A716E9">
        <w:rPr>
          <w:rFonts w:ascii="Times New Roman" w:eastAsia="Times New Roman" w:hAnsi="Times New Roman" w:cs="Times New Roman"/>
          <w:color w:val="000000"/>
          <w:kern w:val="0"/>
          <w:szCs w:val="22"/>
          <w14:ligatures w14:val="none"/>
        </w:rPr>
        <w:t xml:space="preserve">Secretary Of State </w:t>
      </w:r>
      <w:r w:rsidRPr="00A716E9">
        <w:rPr>
          <w:rFonts w:ascii="Times New Roman" w:eastAsia="Times New Roman" w:hAnsi="Times New Roman" w:cs="Times New Roman"/>
          <w:color w:val="000000"/>
          <w:kern w:val="0"/>
          <w:szCs w:val="22"/>
          <w14:ligatures w14:val="none"/>
        </w:rPr>
        <w:t xml:space="preserve">a power  of attorney designating the </w:t>
      </w:r>
      <w:r w:rsidR="00636293" w:rsidRPr="00A716E9">
        <w:rPr>
          <w:rFonts w:ascii="Times New Roman" w:eastAsia="Times New Roman" w:hAnsi="Times New Roman" w:cs="Times New Roman"/>
          <w:color w:val="000000"/>
          <w:kern w:val="0"/>
          <w:szCs w:val="22"/>
          <w14:ligatures w14:val="none"/>
        </w:rPr>
        <w:t xml:space="preserve">Secretary Of State </w:t>
      </w:r>
      <w:r w:rsidRPr="00A716E9">
        <w:rPr>
          <w:rFonts w:ascii="Times New Roman" w:eastAsia="Times New Roman" w:hAnsi="Times New Roman" w:cs="Times New Roman"/>
          <w:color w:val="000000"/>
          <w:kern w:val="0"/>
          <w:szCs w:val="22"/>
          <w14:ligatures w14:val="none"/>
        </w:rPr>
        <w:t xml:space="preserve">as its agent for the purpose of accepting  service of summons in any action, until the contractor has provided the necessary Drug Free Workplace and E.E.O. certifications, until the contract and bond, if any, are submitted to the Law Director and his approval as to form certified thereon, and until the Director of Finance has certified the appropriation of funds therefore. </w:t>
      </w:r>
    </w:p>
    <w:p w14:paraId="7EA33358" w14:textId="77777777" w:rsidR="00C106D6" w:rsidRDefault="00C106D6" w:rsidP="00AF5BE4">
      <w:pPr>
        <w:spacing w:after="0" w:line="259" w:lineRule="auto"/>
        <w:jc w:val="both"/>
        <w:rPr>
          <w:rFonts w:ascii="Times New Roman" w:eastAsia="Times New Roman" w:hAnsi="Times New Roman" w:cs="Times New Roman"/>
          <w:color w:val="000000"/>
          <w:kern w:val="0"/>
          <w:szCs w:val="22"/>
          <w14:ligatures w14:val="none"/>
        </w:rPr>
      </w:pPr>
    </w:p>
    <w:p w14:paraId="7DD2A745" w14:textId="77777777" w:rsidR="00441D06" w:rsidRDefault="00441D06" w:rsidP="00C106D6">
      <w:pPr>
        <w:spacing w:after="0" w:line="259" w:lineRule="auto"/>
        <w:jc w:val="both"/>
        <w:rPr>
          <w:rFonts w:ascii="Times New Roman" w:eastAsia="Times New Roman" w:hAnsi="Times New Roman" w:cs="Times New Roman"/>
          <w:color w:val="000000"/>
          <w:kern w:val="0"/>
          <w:szCs w:val="22"/>
          <w14:ligatures w14:val="none"/>
        </w:rPr>
      </w:pPr>
    </w:p>
    <w:p w14:paraId="6CEB9CF7" w14:textId="7DEB0C1B" w:rsidR="00EB28E4" w:rsidRDefault="00441D06" w:rsidP="00AF5BE4">
      <w:pPr>
        <w:spacing w:after="0" w:line="259" w:lineRule="auto"/>
        <w:jc w:val="both"/>
        <w:rPr>
          <w:rFonts w:ascii="Times New Roman" w:hAnsi="Times New Roman" w:cs="Times New Roman"/>
        </w:rPr>
      </w:pPr>
      <w:r>
        <w:rPr>
          <w:rFonts w:ascii="Times New Roman" w:eastAsia="Times New Roman" w:hAnsi="Times New Roman" w:cs="Times New Roman"/>
          <w:color w:val="000000"/>
          <w:kern w:val="0"/>
          <w:szCs w:val="22"/>
          <w14:ligatures w14:val="none"/>
        </w:rPr>
        <w:lastRenderedPageBreak/>
        <w:t>Mr. Demasi stated that</w:t>
      </w:r>
      <w:r w:rsidR="00CB3199">
        <w:rPr>
          <w:rFonts w:ascii="Times New Roman" w:eastAsia="Times New Roman" w:hAnsi="Times New Roman" w:cs="Times New Roman"/>
          <w:color w:val="000000"/>
          <w:kern w:val="0"/>
          <w:szCs w:val="22"/>
          <w14:ligatures w14:val="none"/>
        </w:rPr>
        <w:t xml:space="preserve"> City </w:t>
      </w:r>
      <w:r w:rsidR="00836BB8">
        <w:rPr>
          <w:rFonts w:ascii="Times New Roman" w:eastAsia="Times New Roman" w:hAnsi="Times New Roman" w:cs="Times New Roman"/>
          <w:color w:val="000000"/>
          <w:kern w:val="0"/>
          <w:szCs w:val="22"/>
          <w14:ligatures w14:val="none"/>
        </w:rPr>
        <w:t>o</w:t>
      </w:r>
      <w:r w:rsidR="00CB3199">
        <w:rPr>
          <w:rFonts w:ascii="Times New Roman" w:eastAsia="Times New Roman" w:hAnsi="Times New Roman" w:cs="Times New Roman"/>
          <w:color w:val="000000"/>
          <w:kern w:val="0"/>
          <w:szCs w:val="22"/>
          <w14:ligatures w14:val="none"/>
        </w:rPr>
        <w:t xml:space="preserve">rdinances are written to </w:t>
      </w:r>
      <w:r w:rsidR="00B81EC1">
        <w:rPr>
          <w:rFonts w:ascii="Times New Roman" w:eastAsia="Times New Roman" w:hAnsi="Times New Roman" w:cs="Times New Roman"/>
          <w:color w:val="000000"/>
          <w:kern w:val="0"/>
          <w:szCs w:val="22"/>
          <w14:ligatures w14:val="none"/>
        </w:rPr>
        <w:t>align</w:t>
      </w:r>
      <w:r w:rsidR="00CB3199">
        <w:rPr>
          <w:rFonts w:ascii="Times New Roman" w:eastAsia="Times New Roman" w:hAnsi="Times New Roman" w:cs="Times New Roman"/>
          <w:color w:val="000000"/>
          <w:kern w:val="0"/>
          <w:szCs w:val="22"/>
          <w14:ligatures w14:val="none"/>
        </w:rPr>
        <w:t xml:space="preserve"> with State </w:t>
      </w:r>
      <w:r w:rsidR="00836BB8">
        <w:rPr>
          <w:rFonts w:ascii="Times New Roman" w:eastAsia="Times New Roman" w:hAnsi="Times New Roman" w:cs="Times New Roman"/>
          <w:color w:val="000000"/>
          <w:kern w:val="0"/>
          <w:szCs w:val="22"/>
          <w14:ligatures w14:val="none"/>
        </w:rPr>
        <w:t>l</w:t>
      </w:r>
      <w:r w:rsidR="00CB3199">
        <w:rPr>
          <w:rFonts w:ascii="Times New Roman" w:eastAsia="Times New Roman" w:hAnsi="Times New Roman" w:cs="Times New Roman"/>
          <w:color w:val="000000"/>
          <w:kern w:val="0"/>
          <w:szCs w:val="22"/>
          <w14:ligatures w14:val="none"/>
        </w:rPr>
        <w:t>aws</w:t>
      </w:r>
      <w:r w:rsidR="00221DBA">
        <w:rPr>
          <w:rFonts w:ascii="Times New Roman" w:eastAsia="Times New Roman" w:hAnsi="Times New Roman" w:cs="Times New Roman"/>
          <w:color w:val="000000"/>
          <w:kern w:val="0"/>
          <w:szCs w:val="22"/>
          <w14:ligatures w14:val="none"/>
        </w:rPr>
        <w:t xml:space="preserve">.  </w:t>
      </w:r>
      <w:r w:rsidR="00E92B08">
        <w:rPr>
          <w:rFonts w:ascii="Times New Roman" w:eastAsia="Times New Roman" w:hAnsi="Times New Roman" w:cs="Times New Roman"/>
          <w:color w:val="000000"/>
          <w:kern w:val="0"/>
          <w:szCs w:val="22"/>
          <w14:ligatures w14:val="none"/>
        </w:rPr>
        <w:t xml:space="preserve">Previously, </w:t>
      </w:r>
      <w:r w:rsidR="00221DBA">
        <w:rPr>
          <w:rFonts w:ascii="Times New Roman" w:eastAsia="Times New Roman" w:hAnsi="Times New Roman" w:cs="Times New Roman"/>
          <w:color w:val="000000"/>
          <w:kern w:val="0"/>
          <w:szCs w:val="22"/>
          <w14:ligatures w14:val="none"/>
        </w:rPr>
        <w:t>State law mandated that</w:t>
      </w:r>
      <w:r w:rsidR="00B81EC1">
        <w:rPr>
          <w:rFonts w:ascii="Times New Roman" w:eastAsia="Times New Roman" w:hAnsi="Times New Roman" w:cs="Times New Roman"/>
          <w:color w:val="000000"/>
          <w:kern w:val="0"/>
          <w:szCs w:val="22"/>
          <w14:ligatures w14:val="none"/>
        </w:rPr>
        <w:t>,</w:t>
      </w:r>
      <w:r w:rsidR="00221DBA">
        <w:rPr>
          <w:rFonts w:ascii="Times New Roman" w:eastAsia="Times New Roman" w:hAnsi="Times New Roman" w:cs="Times New Roman"/>
          <w:color w:val="000000"/>
          <w:kern w:val="0"/>
          <w:szCs w:val="22"/>
          <w14:ligatures w14:val="none"/>
        </w:rPr>
        <w:t xml:space="preserve"> when award</w:t>
      </w:r>
      <w:r w:rsidR="00E92B08">
        <w:rPr>
          <w:rFonts w:ascii="Times New Roman" w:eastAsia="Times New Roman" w:hAnsi="Times New Roman" w:cs="Times New Roman"/>
          <w:color w:val="000000"/>
          <w:kern w:val="0"/>
          <w:szCs w:val="22"/>
          <w14:ligatures w14:val="none"/>
        </w:rPr>
        <w:t xml:space="preserve">ing </w:t>
      </w:r>
      <w:r w:rsidR="00221DBA">
        <w:rPr>
          <w:rFonts w:ascii="Times New Roman" w:eastAsia="Times New Roman" w:hAnsi="Times New Roman" w:cs="Times New Roman"/>
          <w:color w:val="000000"/>
          <w:kern w:val="0"/>
          <w:szCs w:val="22"/>
          <w14:ligatures w14:val="none"/>
        </w:rPr>
        <w:t xml:space="preserve">contracts, the bid must not be more than </w:t>
      </w:r>
      <w:r w:rsidR="00E92B08">
        <w:rPr>
          <w:rFonts w:ascii="Times New Roman" w:eastAsia="Times New Roman" w:hAnsi="Times New Roman" w:cs="Times New Roman"/>
          <w:color w:val="000000"/>
          <w:kern w:val="0"/>
          <w:szCs w:val="22"/>
          <w14:ligatures w14:val="none"/>
        </w:rPr>
        <w:t>10</w:t>
      </w:r>
      <w:r w:rsidR="00221DBA">
        <w:rPr>
          <w:rFonts w:ascii="Times New Roman" w:eastAsia="Times New Roman" w:hAnsi="Times New Roman" w:cs="Times New Roman"/>
          <w:color w:val="000000"/>
          <w:kern w:val="0"/>
          <w:szCs w:val="22"/>
          <w14:ligatures w14:val="none"/>
        </w:rPr>
        <w:t xml:space="preserve"> percent of the engineer’s estimate.  The State has </w:t>
      </w:r>
      <w:r w:rsidR="0075022A">
        <w:rPr>
          <w:rFonts w:ascii="Times New Roman" w:eastAsia="Times New Roman" w:hAnsi="Times New Roman" w:cs="Times New Roman"/>
          <w:color w:val="000000"/>
          <w:kern w:val="0"/>
          <w:szCs w:val="22"/>
          <w14:ligatures w14:val="none"/>
        </w:rPr>
        <w:t xml:space="preserve">since </w:t>
      </w:r>
      <w:r w:rsidR="00221DBA">
        <w:rPr>
          <w:rFonts w:ascii="Times New Roman" w:eastAsia="Times New Roman" w:hAnsi="Times New Roman" w:cs="Times New Roman"/>
          <w:color w:val="000000"/>
          <w:kern w:val="0"/>
          <w:szCs w:val="22"/>
          <w14:ligatures w14:val="none"/>
        </w:rPr>
        <w:t>raised that threshold to 20 percent.</w:t>
      </w:r>
      <w:r w:rsidR="00EA2A30">
        <w:rPr>
          <w:rFonts w:ascii="Times New Roman" w:eastAsia="Times New Roman" w:hAnsi="Times New Roman" w:cs="Times New Roman"/>
          <w:color w:val="000000"/>
          <w:kern w:val="0"/>
          <w:szCs w:val="22"/>
          <w14:ligatures w14:val="none"/>
        </w:rPr>
        <w:t xml:space="preserve"> This legislation would </w:t>
      </w:r>
      <w:r w:rsidR="0075022A">
        <w:rPr>
          <w:rFonts w:ascii="Times New Roman" w:eastAsia="Times New Roman" w:hAnsi="Times New Roman" w:cs="Times New Roman"/>
          <w:color w:val="000000"/>
          <w:kern w:val="0"/>
          <w:szCs w:val="22"/>
          <w14:ligatures w14:val="none"/>
        </w:rPr>
        <w:t>align the</w:t>
      </w:r>
      <w:r w:rsidR="00EA2A30">
        <w:rPr>
          <w:rFonts w:ascii="Times New Roman" w:eastAsia="Times New Roman" w:hAnsi="Times New Roman" w:cs="Times New Roman"/>
          <w:color w:val="000000"/>
          <w:kern w:val="0"/>
          <w:szCs w:val="22"/>
          <w14:ligatures w14:val="none"/>
        </w:rPr>
        <w:t xml:space="preserve"> City ordinance</w:t>
      </w:r>
      <w:r w:rsidR="00B81EC1">
        <w:rPr>
          <w:rFonts w:ascii="Times New Roman" w:eastAsia="Times New Roman" w:hAnsi="Times New Roman" w:cs="Times New Roman"/>
          <w:color w:val="000000"/>
          <w:kern w:val="0"/>
          <w:szCs w:val="22"/>
          <w14:ligatures w14:val="none"/>
        </w:rPr>
        <w:t>s</w:t>
      </w:r>
      <w:r w:rsidR="00EA2A30">
        <w:rPr>
          <w:rFonts w:ascii="Times New Roman" w:eastAsia="Times New Roman" w:hAnsi="Times New Roman" w:cs="Times New Roman"/>
          <w:color w:val="000000"/>
          <w:kern w:val="0"/>
          <w:szCs w:val="22"/>
          <w14:ligatures w14:val="none"/>
        </w:rPr>
        <w:t xml:space="preserve"> with State law.  </w:t>
      </w:r>
      <w:r w:rsidR="002548BC">
        <w:rPr>
          <w:rFonts w:ascii="Times New Roman" w:hAnsi="Times New Roman" w:cs="Times New Roman"/>
        </w:rPr>
        <w:t>They</w:t>
      </w:r>
      <w:r w:rsidRPr="00A325FA">
        <w:rPr>
          <w:rFonts w:ascii="Times New Roman" w:hAnsi="Times New Roman" w:cs="Times New Roman"/>
        </w:rPr>
        <w:t xml:space="preserve"> have many bids that are coming due next week.  Many of those are the Downtown projects and the Triangle project up north, so it would be timely if </w:t>
      </w:r>
      <w:r w:rsidR="00B81EC1">
        <w:rPr>
          <w:rFonts w:ascii="Times New Roman" w:hAnsi="Times New Roman" w:cs="Times New Roman"/>
        </w:rPr>
        <w:t>they could get this</w:t>
      </w:r>
      <w:r w:rsidRPr="00A325FA">
        <w:rPr>
          <w:rFonts w:ascii="Times New Roman" w:hAnsi="Times New Roman" w:cs="Times New Roman"/>
        </w:rPr>
        <w:t xml:space="preserve"> ordinance </w:t>
      </w:r>
      <w:r w:rsidR="006E51D1">
        <w:rPr>
          <w:rFonts w:ascii="Times New Roman" w:hAnsi="Times New Roman" w:cs="Times New Roman"/>
        </w:rPr>
        <w:t xml:space="preserve">passed </w:t>
      </w:r>
      <w:r w:rsidRPr="00A325FA">
        <w:rPr>
          <w:rFonts w:ascii="Times New Roman" w:hAnsi="Times New Roman" w:cs="Times New Roman"/>
        </w:rPr>
        <w:t xml:space="preserve">as soon as possible.  </w:t>
      </w:r>
      <w:r w:rsidR="002548BC">
        <w:rPr>
          <w:rFonts w:ascii="Times New Roman" w:hAnsi="Times New Roman" w:cs="Times New Roman"/>
        </w:rPr>
        <w:t xml:space="preserve">Mr. Demasi thanked Council for </w:t>
      </w:r>
      <w:r w:rsidR="0089315C">
        <w:rPr>
          <w:rFonts w:ascii="Times New Roman" w:hAnsi="Times New Roman" w:cs="Times New Roman"/>
        </w:rPr>
        <w:t xml:space="preserve">holding a special meeting so that this ordinance could be </w:t>
      </w:r>
      <w:r w:rsidR="00E92B08">
        <w:rPr>
          <w:rFonts w:ascii="Times New Roman" w:hAnsi="Times New Roman" w:cs="Times New Roman"/>
        </w:rPr>
        <w:t>passed.</w:t>
      </w:r>
    </w:p>
    <w:p w14:paraId="525AC23B" w14:textId="77777777" w:rsidR="006E51D1" w:rsidRDefault="006E51D1" w:rsidP="00AF5BE4">
      <w:pPr>
        <w:spacing w:after="0" w:line="259" w:lineRule="auto"/>
        <w:jc w:val="both"/>
        <w:rPr>
          <w:rFonts w:ascii="Times New Roman" w:eastAsia="Times New Roman" w:hAnsi="Times New Roman" w:cs="Times New Roman"/>
          <w:color w:val="000000"/>
          <w:kern w:val="0"/>
          <w:szCs w:val="22"/>
          <w14:ligatures w14:val="none"/>
        </w:rPr>
      </w:pPr>
    </w:p>
    <w:bookmarkStart w:id="0" w:name="_Hlk166831046"/>
    <w:p w14:paraId="0C70808F" w14:textId="387D66B6" w:rsidR="00AF5BE4" w:rsidRDefault="009E2480" w:rsidP="00AF5BE4">
      <w:pPr>
        <w:spacing w:after="0" w:line="259" w:lineRule="auto"/>
        <w:ind w:left="38"/>
        <w:jc w:val="both"/>
        <w:rPr>
          <w:rFonts w:ascii="Times New Roman" w:eastAsia="Times New Roman" w:hAnsi="Times New Roman" w:cs="Times New Roman"/>
          <w:color w:val="000000"/>
          <w:kern w:val="0"/>
          <w:szCs w:val="22"/>
          <w14:ligatures w14:val="none"/>
        </w:rPr>
      </w:pPr>
      <w:sdt>
        <w:sdtPr>
          <w:rPr>
            <w:rFonts w:ascii="Times New Roman" w:eastAsia="Times New Roman" w:hAnsi="Times New Roman" w:cs="Times New Roman"/>
            <w:color w:val="000000"/>
            <w:kern w:val="0"/>
            <w:szCs w:val="22"/>
            <w14:ligatures w14:val="none"/>
          </w:rPr>
          <w:id w:val="48496131"/>
          <w:placeholder>
            <w:docPart w:val="B3E14178140449DCBBC688C37306A78D"/>
          </w:placeholder>
        </w:sdtPr>
        <w:sdtEndPr/>
        <w:sdtContent>
          <w:r w:rsidR="00EB28E4">
            <w:rPr>
              <w:rFonts w:ascii="Times New Roman" w:eastAsia="Times New Roman" w:hAnsi="Times New Roman" w:cs="Times New Roman"/>
              <w:color w:val="000000"/>
              <w:kern w:val="0"/>
              <w:szCs w:val="22"/>
              <w14:ligatures w14:val="none"/>
            </w:rPr>
            <w:t>Mr. Brillhart</w:t>
          </w:r>
        </w:sdtContent>
      </w:sdt>
      <w:r w:rsidR="00AF5BE4" w:rsidRPr="0009442A">
        <w:rPr>
          <w:rFonts w:ascii="Times New Roman" w:eastAsia="Times New Roman" w:hAnsi="Times New Roman" w:cs="Times New Roman"/>
          <w:color w:val="000000"/>
          <w:kern w:val="0"/>
          <w:szCs w:val="22"/>
          <w14:ligatures w14:val="none"/>
        </w:rPr>
        <w:t xml:space="preserve"> moved to bring out Temp. Ord. A-</w:t>
      </w:r>
      <w:r w:rsidR="00AF5BE4">
        <w:rPr>
          <w:rFonts w:ascii="Times New Roman" w:eastAsia="Times New Roman" w:hAnsi="Times New Roman" w:cs="Times New Roman"/>
          <w:color w:val="000000"/>
          <w:kern w:val="0"/>
          <w:szCs w:val="22"/>
          <w14:ligatures w14:val="none"/>
        </w:rPr>
        <w:t>55</w:t>
      </w:r>
      <w:r w:rsidR="00AF5BE4" w:rsidRPr="0009442A">
        <w:rPr>
          <w:rFonts w:ascii="Times New Roman" w:eastAsia="Times New Roman" w:hAnsi="Times New Roman" w:cs="Times New Roman"/>
          <w:color w:val="000000"/>
          <w:kern w:val="0"/>
          <w:szCs w:val="22"/>
          <w14:ligatures w14:val="none"/>
        </w:rPr>
        <w:t xml:space="preserve"> with a favorable recommendation, second by </w:t>
      </w:r>
      <w:sdt>
        <w:sdtPr>
          <w:rPr>
            <w:rFonts w:ascii="Times New Roman" w:eastAsia="Times New Roman" w:hAnsi="Times New Roman" w:cs="Times New Roman"/>
            <w:color w:val="000000"/>
            <w:kern w:val="0"/>
            <w:szCs w:val="22"/>
            <w14:ligatures w14:val="none"/>
          </w:rPr>
          <w:id w:val="784546693"/>
          <w:placeholder>
            <w:docPart w:val="08AD6057CFF74310B3FF9D3AD74B8E43"/>
          </w:placeholder>
        </w:sdtPr>
        <w:sdtEndPr/>
        <w:sdtContent>
          <w:r w:rsidR="00EB28E4">
            <w:rPr>
              <w:rFonts w:ascii="Times New Roman" w:eastAsia="Times New Roman" w:hAnsi="Times New Roman" w:cs="Times New Roman"/>
              <w:color w:val="000000"/>
              <w:kern w:val="0"/>
              <w:szCs w:val="22"/>
              <w14:ligatures w14:val="none"/>
            </w:rPr>
            <w:t>Mr. Ashton</w:t>
          </w:r>
        </w:sdtContent>
      </w:sdt>
      <w:r w:rsidR="00AF5BE4" w:rsidRPr="0009442A">
        <w:rPr>
          <w:rFonts w:ascii="Times New Roman" w:eastAsia="Times New Roman" w:hAnsi="Times New Roman" w:cs="Times New Roman"/>
          <w:color w:val="000000"/>
          <w:kern w:val="0"/>
          <w:szCs w:val="22"/>
          <w14:ligatures w14:val="none"/>
        </w:rPr>
        <w:t>.  Motion passed (</w:t>
      </w:r>
      <w:r w:rsidR="00AF5BE4">
        <w:rPr>
          <w:rFonts w:ascii="Times New Roman" w:eastAsia="Times New Roman" w:hAnsi="Times New Roman" w:cs="Times New Roman"/>
          <w:color w:val="000000"/>
          <w:kern w:val="0"/>
          <w:szCs w:val="22"/>
          <w14:ligatures w14:val="none"/>
        </w:rPr>
        <w:t>5</w:t>
      </w:r>
      <w:r w:rsidR="00AF5BE4" w:rsidRPr="0009442A">
        <w:rPr>
          <w:rFonts w:ascii="Times New Roman" w:eastAsia="Times New Roman" w:hAnsi="Times New Roman" w:cs="Times New Roman"/>
          <w:color w:val="000000"/>
          <w:kern w:val="0"/>
          <w:szCs w:val="22"/>
          <w14:ligatures w14:val="none"/>
        </w:rPr>
        <w:t>-0).</w:t>
      </w:r>
    </w:p>
    <w:bookmarkEnd w:id="0"/>
    <w:p w14:paraId="53009B48" w14:textId="77777777" w:rsidR="00AF5BE4" w:rsidRPr="00B65CC2" w:rsidRDefault="00AF5BE4" w:rsidP="00AF5BE4">
      <w:pPr>
        <w:spacing w:after="0" w:line="259" w:lineRule="auto"/>
        <w:ind w:left="38"/>
        <w:jc w:val="both"/>
        <w:rPr>
          <w:rFonts w:ascii="Times New Roman" w:eastAsia="Times New Roman" w:hAnsi="Times New Roman" w:cs="Times New Roman"/>
          <w:color w:val="000000"/>
          <w:kern w:val="0"/>
          <w:szCs w:val="22"/>
          <w14:ligatures w14:val="none"/>
        </w:rPr>
      </w:pPr>
    </w:p>
    <w:p w14:paraId="0C3235D4" w14:textId="288D483F" w:rsidR="00AF5BE4" w:rsidRPr="0009442A" w:rsidRDefault="00AF5BE4" w:rsidP="00AF5BE4">
      <w:pPr>
        <w:spacing w:after="0" w:line="259" w:lineRule="auto"/>
        <w:ind w:left="38"/>
        <w:jc w:val="both"/>
        <w:rPr>
          <w:rFonts w:ascii="Times New Roman" w:eastAsia="Times New Roman" w:hAnsi="Times New Roman" w:cs="Times New Roman"/>
          <w:color w:val="000000"/>
          <w:kern w:val="0"/>
          <w:szCs w:val="22"/>
          <w14:ligatures w14:val="none"/>
        </w:rPr>
      </w:pPr>
      <w:r w:rsidRPr="0009442A">
        <w:rPr>
          <w:rFonts w:ascii="Times New Roman" w:eastAsia="Times New Roman" w:hAnsi="Times New Roman" w:cs="Times New Roman"/>
          <w:color w:val="000000"/>
          <w:kern w:val="0"/>
          <w:szCs w:val="22"/>
          <w14:ligatures w14:val="none"/>
        </w:rPr>
        <w:t xml:space="preserve">The meeting adjourned at </w:t>
      </w:r>
      <w:sdt>
        <w:sdtPr>
          <w:rPr>
            <w:rFonts w:ascii="Times New Roman" w:eastAsia="Times New Roman" w:hAnsi="Times New Roman" w:cs="Times New Roman"/>
            <w:color w:val="000000"/>
            <w:kern w:val="0"/>
            <w:szCs w:val="22"/>
            <w14:ligatures w14:val="none"/>
          </w:rPr>
          <w:id w:val="-1303071160"/>
          <w:placeholder>
            <w:docPart w:val="4A045982A7F54C7F8E7E1FB92B74AEEC"/>
          </w:placeholder>
        </w:sdtPr>
        <w:sdtEndPr/>
        <w:sdtContent>
          <w:r w:rsidR="00EB28E4">
            <w:rPr>
              <w:rFonts w:ascii="Times New Roman" w:eastAsia="Times New Roman" w:hAnsi="Times New Roman" w:cs="Times New Roman"/>
              <w:color w:val="000000"/>
              <w:kern w:val="0"/>
              <w:szCs w:val="22"/>
              <w14:ligatures w14:val="none"/>
            </w:rPr>
            <w:t>6:35</w:t>
          </w:r>
        </w:sdtContent>
      </w:sdt>
      <w:r w:rsidRPr="0009442A">
        <w:rPr>
          <w:rFonts w:ascii="Times New Roman" w:eastAsia="Times New Roman" w:hAnsi="Times New Roman" w:cs="Times New Roman"/>
          <w:color w:val="000000"/>
          <w:kern w:val="0"/>
          <w:szCs w:val="22"/>
          <w14:ligatures w14:val="none"/>
        </w:rPr>
        <w:t xml:space="preserve"> p.m.</w:t>
      </w:r>
    </w:p>
    <w:p w14:paraId="2AE0D305" w14:textId="77777777" w:rsidR="00AF5BE4" w:rsidRDefault="00AF5BE4"/>
    <w:sectPr w:rsidR="00AF5BE4" w:rsidSect="00AF5BE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EC8EC" w14:textId="77777777" w:rsidR="00B85F09" w:rsidRDefault="00B85F09" w:rsidP="00AF5BE4">
      <w:pPr>
        <w:spacing w:after="0" w:line="240" w:lineRule="auto"/>
      </w:pPr>
      <w:r>
        <w:separator/>
      </w:r>
    </w:p>
  </w:endnote>
  <w:endnote w:type="continuationSeparator" w:id="0">
    <w:p w14:paraId="7333D5EC" w14:textId="77777777" w:rsidR="00B85F09" w:rsidRDefault="00B85F09" w:rsidP="00AF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B8A07" w14:textId="77777777" w:rsidR="00B85F09" w:rsidRDefault="00B85F09" w:rsidP="00AF5BE4">
      <w:pPr>
        <w:spacing w:after="0" w:line="240" w:lineRule="auto"/>
      </w:pPr>
      <w:r>
        <w:separator/>
      </w:r>
    </w:p>
  </w:footnote>
  <w:footnote w:type="continuationSeparator" w:id="0">
    <w:p w14:paraId="26E81B83" w14:textId="77777777" w:rsidR="00B85F09" w:rsidRDefault="00B85F09" w:rsidP="00AF5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D026F" w14:textId="77777777" w:rsidR="00AF5BE4" w:rsidRPr="00284D5F" w:rsidRDefault="00AF5BE4" w:rsidP="00AF5BE4">
    <w:pPr>
      <w:tabs>
        <w:tab w:val="center" w:pos="4680"/>
        <w:tab w:val="right" w:pos="9360"/>
      </w:tabs>
      <w:spacing w:after="0" w:line="240" w:lineRule="auto"/>
      <w:jc w:val="center"/>
      <w:rPr>
        <w:rFonts w:ascii="Times New Roman" w:eastAsia="Calibri" w:hAnsi="Times New Roman" w:cs="Times New Roman"/>
        <w:b/>
        <w:bCs/>
      </w:rPr>
    </w:pPr>
    <w:r w:rsidRPr="00284D5F">
      <w:rPr>
        <w:rFonts w:ascii="Times New Roman" w:eastAsia="Calibri" w:hAnsi="Times New Roman" w:cs="Times New Roman"/>
        <w:b/>
        <w:bCs/>
      </w:rPr>
      <w:t>Finance and Appropriations</w:t>
    </w:r>
  </w:p>
  <w:p w14:paraId="43C33EC8" w14:textId="2E6B503C" w:rsidR="00AF5BE4" w:rsidRPr="00284D5F" w:rsidRDefault="00AF5BE4" w:rsidP="00AF5BE4">
    <w:pPr>
      <w:tabs>
        <w:tab w:val="center" w:pos="4680"/>
        <w:tab w:val="right" w:pos="9360"/>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June 10, 2024</w:t>
    </w:r>
    <w:r w:rsidRPr="00284D5F">
      <w:rPr>
        <w:rFonts w:ascii="Times New Roman" w:eastAsia="Calibri" w:hAnsi="Times New Roman" w:cs="Times New Roman"/>
        <w:b/>
        <w:bCs/>
      </w:rPr>
      <w:t xml:space="preserve"> – Page </w:t>
    </w:r>
    <w:sdt>
      <w:sdtPr>
        <w:rPr>
          <w:rFonts w:ascii="Times New Roman" w:eastAsia="Calibri" w:hAnsi="Times New Roman" w:cs="Times New Roman"/>
          <w:b/>
          <w:bCs/>
        </w:rPr>
        <w:id w:val="1013417499"/>
        <w:docPartObj>
          <w:docPartGallery w:val="Page Numbers (Top of Page)"/>
          <w:docPartUnique/>
        </w:docPartObj>
      </w:sdtPr>
      <w:sdtEndPr>
        <w:rPr>
          <w:noProof/>
        </w:rPr>
      </w:sdtEndPr>
      <w:sdtContent>
        <w:r w:rsidRPr="00284D5F">
          <w:rPr>
            <w:rFonts w:ascii="Times New Roman" w:eastAsia="Calibri" w:hAnsi="Times New Roman" w:cs="Times New Roman"/>
            <w:b/>
            <w:bCs/>
          </w:rPr>
          <w:fldChar w:fldCharType="begin"/>
        </w:r>
        <w:r w:rsidRPr="00284D5F">
          <w:rPr>
            <w:rFonts w:ascii="Times New Roman" w:eastAsia="Calibri" w:hAnsi="Times New Roman" w:cs="Times New Roman"/>
            <w:b/>
            <w:bCs/>
          </w:rPr>
          <w:instrText xml:space="preserve"> PAGE   \* MERGEFORMAT </w:instrText>
        </w:r>
        <w:r w:rsidRPr="00284D5F">
          <w:rPr>
            <w:rFonts w:ascii="Times New Roman" w:eastAsia="Calibri" w:hAnsi="Times New Roman" w:cs="Times New Roman"/>
            <w:b/>
            <w:bCs/>
          </w:rPr>
          <w:fldChar w:fldCharType="separate"/>
        </w:r>
        <w:r>
          <w:rPr>
            <w:rFonts w:ascii="Times New Roman" w:eastAsia="Calibri" w:hAnsi="Times New Roman" w:cs="Times New Roman"/>
            <w:b/>
            <w:bCs/>
          </w:rPr>
          <w:t>2</w:t>
        </w:r>
        <w:r w:rsidRPr="00284D5F">
          <w:rPr>
            <w:rFonts w:ascii="Times New Roman" w:eastAsia="Calibri" w:hAnsi="Times New Roman" w:cs="Times New Roman"/>
            <w:b/>
            <w:bCs/>
            <w:noProof/>
          </w:rPr>
          <w:fldChar w:fldCharType="end"/>
        </w:r>
      </w:sdtContent>
    </w:sdt>
  </w:p>
  <w:p w14:paraId="7E5A072F" w14:textId="77777777" w:rsidR="00AF5BE4" w:rsidRDefault="00AF5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40A13" w14:textId="77777777" w:rsidR="00AF5BE4" w:rsidRPr="00AE2FF6" w:rsidRDefault="00AF5BE4" w:rsidP="00AF5BE4">
    <w:pPr>
      <w:tabs>
        <w:tab w:val="center" w:pos="4680"/>
        <w:tab w:val="right" w:pos="9360"/>
      </w:tabs>
      <w:spacing w:after="0" w:line="240" w:lineRule="auto"/>
      <w:jc w:val="center"/>
      <w:rPr>
        <w:rFonts w:ascii="Times New Roman" w:eastAsia="Times New Roman" w:hAnsi="Times New Roman" w:cs="Times New Roman"/>
        <w:b/>
      </w:rPr>
    </w:pPr>
    <w:r w:rsidRPr="00AE2FF6">
      <w:rPr>
        <w:rFonts w:ascii="Times New Roman" w:eastAsia="Times New Roman" w:hAnsi="Times New Roman" w:cs="Times New Roman"/>
        <w:b/>
      </w:rPr>
      <w:t>Cuyahoga Falls City Council</w:t>
    </w:r>
  </w:p>
  <w:p w14:paraId="05E36B13" w14:textId="77777777" w:rsidR="00AF5BE4" w:rsidRPr="00AE2FF6" w:rsidRDefault="00AF5BE4" w:rsidP="00AF5BE4">
    <w:pPr>
      <w:tabs>
        <w:tab w:val="center" w:pos="4680"/>
        <w:tab w:val="right" w:pos="9360"/>
      </w:tabs>
      <w:spacing w:after="0" w:line="240" w:lineRule="auto"/>
      <w:jc w:val="center"/>
      <w:rPr>
        <w:rFonts w:ascii="Times New Roman" w:eastAsia="Times New Roman" w:hAnsi="Times New Roman" w:cs="Times New Roman"/>
        <w:b/>
      </w:rPr>
    </w:pPr>
    <w:r w:rsidRPr="00AE2FF6">
      <w:rPr>
        <w:rFonts w:ascii="Times New Roman" w:eastAsia="Times New Roman" w:hAnsi="Times New Roman" w:cs="Times New Roman"/>
        <w:b/>
      </w:rPr>
      <w:t>Minutes of the Finance and Appropriations Committee Meeting</w:t>
    </w:r>
  </w:p>
  <w:p w14:paraId="008F6829" w14:textId="77777777" w:rsidR="00AF5BE4" w:rsidRPr="00AE2FF6" w:rsidRDefault="00AF5BE4" w:rsidP="00AF5BE4">
    <w:pPr>
      <w:tabs>
        <w:tab w:val="center" w:pos="4680"/>
        <w:tab w:val="right" w:pos="9360"/>
      </w:tabs>
      <w:spacing w:after="0" w:line="240" w:lineRule="auto"/>
      <w:jc w:val="center"/>
      <w:rPr>
        <w:rFonts w:ascii="Times New Roman" w:hAnsi="Times New Roman" w:cs="Times New Roman"/>
        <w:b/>
        <w:bCs/>
      </w:rPr>
    </w:pPr>
  </w:p>
  <w:p w14:paraId="189B9F79" w14:textId="56DB7C9E" w:rsidR="00AF5BE4" w:rsidRPr="00AE2FF6" w:rsidRDefault="00AF5BE4" w:rsidP="00AF5BE4">
    <w:pPr>
      <w:tabs>
        <w:tab w:val="center" w:pos="4680"/>
        <w:tab w:val="right" w:pos="9360"/>
      </w:tabs>
      <w:spacing w:after="0" w:line="240" w:lineRule="auto"/>
      <w:jc w:val="center"/>
      <w:rPr>
        <w:rFonts w:ascii="Times New Roman" w:hAnsi="Times New Roman" w:cs="Times New Roman"/>
        <w:b/>
        <w:bCs/>
      </w:rPr>
    </w:pPr>
    <w:r>
      <w:rPr>
        <w:rFonts w:ascii="Times New Roman" w:hAnsi="Times New Roman" w:cs="Times New Roman"/>
        <w:b/>
        <w:bCs/>
      </w:rPr>
      <w:t>June 10</w:t>
    </w:r>
    <w:r w:rsidRPr="00AE2FF6">
      <w:rPr>
        <w:rFonts w:ascii="Times New Roman" w:hAnsi="Times New Roman" w:cs="Times New Roman"/>
        <w:b/>
        <w:bCs/>
      </w:rPr>
      <w:t>, 2024</w:t>
    </w:r>
  </w:p>
  <w:p w14:paraId="66A65912" w14:textId="77777777" w:rsidR="00AF5BE4" w:rsidRDefault="00AF5B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E4"/>
    <w:rsid w:val="000675A2"/>
    <w:rsid w:val="00221DBA"/>
    <w:rsid w:val="002548BC"/>
    <w:rsid w:val="00280A15"/>
    <w:rsid w:val="003B60FE"/>
    <w:rsid w:val="003E3D1F"/>
    <w:rsid w:val="00441D06"/>
    <w:rsid w:val="004E19D1"/>
    <w:rsid w:val="00541E0F"/>
    <w:rsid w:val="00636293"/>
    <w:rsid w:val="006E51D1"/>
    <w:rsid w:val="0075022A"/>
    <w:rsid w:val="007B6B00"/>
    <w:rsid w:val="007C3A67"/>
    <w:rsid w:val="00836BB8"/>
    <w:rsid w:val="00847CAF"/>
    <w:rsid w:val="00881805"/>
    <w:rsid w:val="0089315C"/>
    <w:rsid w:val="00990F6F"/>
    <w:rsid w:val="00A716E9"/>
    <w:rsid w:val="00AF5BE4"/>
    <w:rsid w:val="00B81EC1"/>
    <w:rsid w:val="00B85F09"/>
    <w:rsid w:val="00C00F22"/>
    <w:rsid w:val="00C106D6"/>
    <w:rsid w:val="00CB3199"/>
    <w:rsid w:val="00CD0318"/>
    <w:rsid w:val="00D846C3"/>
    <w:rsid w:val="00E43755"/>
    <w:rsid w:val="00E92B08"/>
    <w:rsid w:val="00EA2A30"/>
    <w:rsid w:val="00EB28E4"/>
    <w:rsid w:val="00EC4960"/>
    <w:rsid w:val="00F0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3396"/>
  <w15:chartTrackingRefBased/>
  <w15:docId w15:val="{9A4EA22D-8CE1-4965-8DE1-060FAD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E4"/>
  </w:style>
  <w:style w:type="paragraph" w:styleId="Heading1">
    <w:name w:val="heading 1"/>
    <w:basedOn w:val="Normal"/>
    <w:next w:val="Normal"/>
    <w:link w:val="Heading1Char"/>
    <w:uiPriority w:val="9"/>
    <w:qFormat/>
    <w:rsid w:val="00AF5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BE4"/>
    <w:rPr>
      <w:rFonts w:eastAsiaTheme="majorEastAsia" w:cstheme="majorBidi"/>
      <w:color w:val="272727" w:themeColor="text1" w:themeTint="D8"/>
    </w:rPr>
  </w:style>
  <w:style w:type="paragraph" w:styleId="Title">
    <w:name w:val="Title"/>
    <w:basedOn w:val="Normal"/>
    <w:next w:val="Normal"/>
    <w:link w:val="TitleChar"/>
    <w:uiPriority w:val="10"/>
    <w:qFormat/>
    <w:rsid w:val="00AF5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BE4"/>
    <w:pPr>
      <w:spacing w:before="160"/>
      <w:jc w:val="center"/>
    </w:pPr>
    <w:rPr>
      <w:i/>
      <w:iCs/>
      <w:color w:val="404040" w:themeColor="text1" w:themeTint="BF"/>
    </w:rPr>
  </w:style>
  <w:style w:type="character" w:customStyle="1" w:styleId="QuoteChar">
    <w:name w:val="Quote Char"/>
    <w:basedOn w:val="DefaultParagraphFont"/>
    <w:link w:val="Quote"/>
    <w:uiPriority w:val="29"/>
    <w:rsid w:val="00AF5BE4"/>
    <w:rPr>
      <w:i/>
      <w:iCs/>
      <w:color w:val="404040" w:themeColor="text1" w:themeTint="BF"/>
    </w:rPr>
  </w:style>
  <w:style w:type="paragraph" w:styleId="ListParagraph">
    <w:name w:val="List Paragraph"/>
    <w:basedOn w:val="Normal"/>
    <w:uiPriority w:val="34"/>
    <w:qFormat/>
    <w:rsid w:val="00AF5BE4"/>
    <w:pPr>
      <w:ind w:left="720"/>
      <w:contextualSpacing/>
    </w:pPr>
  </w:style>
  <w:style w:type="character" w:styleId="IntenseEmphasis">
    <w:name w:val="Intense Emphasis"/>
    <w:basedOn w:val="DefaultParagraphFont"/>
    <w:uiPriority w:val="21"/>
    <w:qFormat/>
    <w:rsid w:val="00AF5BE4"/>
    <w:rPr>
      <w:i/>
      <w:iCs/>
      <w:color w:val="0F4761" w:themeColor="accent1" w:themeShade="BF"/>
    </w:rPr>
  </w:style>
  <w:style w:type="paragraph" w:styleId="IntenseQuote">
    <w:name w:val="Intense Quote"/>
    <w:basedOn w:val="Normal"/>
    <w:next w:val="Normal"/>
    <w:link w:val="IntenseQuoteChar"/>
    <w:uiPriority w:val="30"/>
    <w:qFormat/>
    <w:rsid w:val="00AF5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BE4"/>
    <w:rPr>
      <w:i/>
      <w:iCs/>
      <w:color w:val="0F4761" w:themeColor="accent1" w:themeShade="BF"/>
    </w:rPr>
  </w:style>
  <w:style w:type="character" w:styleId="IntenseReference">
    <w:name w:val="Intense Reference"/>
    <w:basedOn w:val="DefaultParagraphFont"/>
    <w:uiPriority w:val="32"/>
    <w:qFormat/>
    <w:rsid w:val="00AF5BE4"/>
    <w:rPr>
      <w:b/>
      <w:bCs/>
      <w:smallCaps/>
      <w:color w:val="0F4761" w:themeColor="accent1" w:themeShade="BF"/>
      <w:spacing w:val="5"/>
    </w:rPr>
  </w:style>
  <w:style w:type="character" w:styleId="PlaceholderText">
    <w:name w:val="Placeholder Text"/>
    <w:basedOn w:val="DefaultParagraphFont"/>
    <w:uiPriority w:val="99"/>
    <w:semiHidden/>
    <w:rsid w:val="00AF5BE4"/>
    <w:rPr>
      <w:color w:val="666666"/>
    </w:rPr>
  </w:style>
  <w:style w:type="paragraph" w:styleId="Header">
    <w:name w:val="header"/>
    <w:basedOn w:val="Normal"/>
    <w:link w:val="HeaderChar"/>
    <w:uiPriority w:val="99"/>
    <w:unhideWhenUsed/>
    <w:rsid w:val="00AF5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BE4"/>
  </w:style>
  <w:style w:type="paragraph" w:styleId="Footer">
    <w:name w:val="footer"/>
    <w:basedOn w:val="Normal"/>
    <w:link w:val="FooterChar"/>
    <w:uiPriority w:val="99"/>
    <w:unhideWhenUsed/>
    <w:rsid w:val="00AF5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FEDDFD4E00470F98A96D75D9B26A8B"/>
        <w:category>
          <w:name w:val="General"/>
          <w:gallery w:val="placeholder"/>
        </w:category>
        <w:types>
          <w:type w:val="bbPlcHdr"/>
        </w:types>
        <w:behaviors>
          <w:behavior w:val="content"/>
        </w:behaviors>
        <w:guid w:val="{4A8CD5AB-0A86-47E3-8E99-F33B248B0221}"/>
      </w:docPartPr>
      <w:docPartBody>
        <w:p w:rsidR="00AB6F15" w:rsidRDefault="00904949" w:rsidP="00904949">
          <w:pPr>
            <w:pStyle w:val="26FEDDFD4E00470F98A96D75D9B26A8B"/>
          </w:pPr>
          <w:r w:rsidRPr="00C30CE6">
            <w:rPr>
              <w:rStyle w:val="PlaceholderText"/>
            </w:rPr>
            <w:t>Click or tap here to enter text.</w:t>
          </w:r>
        </w:p>
      </w:docPartBody>
    </w:docPart>
    <w:docPart>
      <w:docPartPr>
        <w:name w:val="EE4A4D13C9DF4739A10F4D329753C70E"/>
        <w:category>
          <w:name w:val="General"/>
          <w:gallery w:val="placeholder"/>
        </w:category>
        <w:types>
          <w:type w:val="bbPlcHdr"/>
        </w:types>
        <w:behaviors>
          <w:behavior w:val="content"/>
        </w:behaviors>
        <w:guid w:val="{8E0E91CD-6914-4609-907B-E1373E928061}"/>
      </w:docPartPr>
      <w:docPartBody>
        <w:p w:rsidR="00AB6F15" w:rsidRDefault="00904949" w:rsidP="00904949">
          <w:pPr>
            <w:pStyle w:val="EE4A4D13C9DF4739A10F4D329753C70E"/>
          </w:pPr>
          <w:r w:rsidRPr="00625E02">
            <w:rPr>
              <w:rStyle w:val="PlaceholderText"/>
            </w:rPr>
            <w:t>Click or tap here to enter text.</w:t>
          </w:r>
        </w:p>
      </w:docPartBody>
    </w:docPart>
    <w:docPart>
      <w:docPartPr>
        <w:name w:val="B3E14178140449DCBBC688C37306A78D"/>
        <w:category>
          <w:name w:val="General"/>
          <w:gallery w:val="placeholder"/>
        </w:category>
        <w:types>
          <w:type w:val="bbPlcHdr"/>
        </w:types>
        <w:behaviors>
          <w:behavior w:val="content"/>
        </w:behaviors>
        <w:guid w:val="{BB90B205-77B5-4743-8E38-B01C53FF6F2C}"/>
      </w:docPartPr>
      <w:docPartBody>
        <w:p w:rsidR="00AB6F15" w:rsidRDefault="00904949" w:rsidP="00904949">
          <w:pPr>
            <w:pStyle w:val="B3E14178140449DCBBC688C37306A78D"/>
          </w:pPr>
          <w:r w:rsidRPr="005A2EBF">
            <w:rPr>
              <w:rStyle w:val="PlaceholderText"/>
            </w:rPr>
            <w:t>Click or tap here to enter text.</w:t>
          </w:r>
        </w:p>
      </w:docPartBody>
    </w:docPart>
    <w:docPart>
      <w:docPartPr>
        <w:name w:val="08AD6057CFF74310B3FF9D3AD74B8E43"/>
        <w:category>
          <w:name w:val="General"/>
          <w:gallery w:val="placeholder"/>
        </w:category>
        <w:types>
          <w:type w:val="bbPlcHdr"/>
        </w:types>
        <w:behaviors>
          <w:behavior w:val="content"/>
        </w:behaviors>
        <w:guid w:val="{11BAC0CD-52A0-416D-A816-5E0A5022F517}"/>
      </w:docPartPr>
      <w:docPartBody>
        <w:p w:rsidR="00AB6F15" w:rsidRDefault="00904949" w:rsidP="00904949">
          <w:pPr>
            <w:pStyle w:val="08AD6057CFF74310B3FF9D3AD74B8E43"/>
          </w:pPr>
          <w:r w:rsidRPr="00785119">
            <w:rPr>
              <w:rStyle w:val="PlaceholderText"/>
            </w:rPr>
            <w:t>Click or tap here to enter text.</w:t>
          </w:r>
        </w:p>
      </w:docPartBody>
    </w:docPart>
    <w:docPart>
      <w:docPartPr>
        <w:name w:val="4A045982A7F54C7F8E7E1FB92B74AEEC"/>
        <w:category>
          <w:name w:val="General"/>
          <w:gallery w:val="placeholder"/>
        </w:category>
        <w:types>
          <w:type w:val="bbPlcHdr"/>
        </w:types>
        <w:behaviors>
          <w:behavior w:val="content"/>
        </w:behaviors>
        <w:guid w:val="{6DC1CA03-3D7F-4588-9FEB-4E82B23B5B32}"/>
      </w:docPartPr>
      <w:docPartBody>
        <w:p w:rsidR="00AB6F15" w:rsidRDefault="00904949" w:rsidP="00904949">
          <w:pPr>
            <w:pStyle w:val="4A045982A7F54C7F8E7E1FB92B74AEEC"/>
          </w:pPr>
          <w:r w:rsidRPr="00F778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49"/>
    <w:rsid w:val="000675A2"/>
    <w:rsid w:val="003E3D1F"/>
    <w:rsid w:val="006102BA"/>
    <w:rsid w:val="007B52E4"/>
    <w:rsid w:val="00847CAF"/>
    <w:rsid w:val="00881805"/>
    <w:rsid w:val="00904949"/>
    <w:rsid w:val="00A93F79"/>
    <w:rsid w:val="00AB6F15"/>
    <w:rsid w:val="00D934D3"/>
    <w:rsid w:val="00F0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949"/>
    <w:rPr>
      <w:color w:val="666666"/>
    </w:rPr>
  </w:style>
  <w:style w:type="paragraph" w:customStyle="1" w:styleId="26FEDDFD4E00470F98A96D75D9B26A8B">
    <w:name w:val="26FEDDFD4E00470F98A96D75D9B26A8B"/>
    <w:rsid w:val="00904949"/>
  </w:style>
  <w:style w:type="paragraph" w:customStyle="1" w:styleId="EE4A4D13C9DF4739A10F4D329753C70E">
    <w:name w:val="EE4A4D13C9DF4739A10F4D329753C70E"/>
    <w:rsid w:val="00904949"/>
  </w:style>
  <w:style w:type="paragraph" w:customStyle="1" w:styleId="B3E14178140449DCBBC688C37306A78D">
    <w:name w:val="B3E14178140449DCBBC688C37306A78D"/>
    <w:rsid w:val="00904949"/>
  </w:style>
  <w:style w:type="paragraph" w:customStyle="1" w:styleId="08AD6057CFF74310B3FF9D3AD74B8E43">
    <w:name w:val="08AD6057CFF74310B3FF9D3AD74B8E43"/>
    <w:rsid w:val="00904949"/>
  </w:style>
  <w:style w:type="paragraph" w:customStyle="1" w:styleId="4A045982A7F54C7F8E7E1FB92B74AEEC">
    <w:name w:val="4A045982A7F54C7F8E7E1FB92B74AEEC"/>
    <w:rsid w:val="00904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Capriulo</dc:creator>
  <cp:keywords/>
  <dc:description/>
  <cp:lastModifiedBy>Dana Capriulo</cp:lastModifiedBy>
  <cp:revision>2</cp:revision>
  <dcterms:created xsi:type="dcterms:W3CDTF">2024-06-30T12:54:00Z</dcterms:created>
  <dcterms:modified xsi:type="dcterms:W3CDTF">2024-06-30T12:54:00Z</dcterms:modified>
</cp:coreProperties>
</file>